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0196" w14:textId="77777777" w:rsidR="001726C8" w:rsidRPr="003E15B5" w:rsidRDefault="00154BE1" w:rsidP="00C8354B">
      <w:pPr>
        <w:spacing w:after="0" w:line="240" w:lineRule="auto"/>
        <w:jc w:val="center"/>
        <w:rPr>
          <w:rFonts w:ascii="Century Gothic" w:hAnsi="Century Gothic"/>
          <w:b/>
          <w:bCs/>
          <w:sz w:val="28"/>
          <w:szCs w:val="28"/>
        </w:rPr>
      </w:pPr>
      <w:r w:rsidRPr="003E15B5">
        <w:rPr>
          <w:rFonts w:ascii="Century Gothic" w:hAnsi="Century Gothic"/>
          <w:b/>
          <w:bCs/>
          <w:sz w:val="28"/>
          <w:szCs w:val="28"/>
        </w:rPr>
        <w:t xml:space="preserve">Gallery Assistant </w:t>
      </w:r>
    </w:p>
    <w:p w14:paraId="460C22DC" w14:textId="73A69221" w:rsidR="00154BE1" w:rsidRPr="003E15B5" w:rsidRDefault="0006511B" w:rsidP="00C8354B">
      <w:pPr>
        <w:spacing w:after="0" w:line="240" w:lineRule="auto"/>
        <w:jc w:val="center"/>
        <w:rPr>
          <w:rFonts w:ascii="Century Gothic" w:hAnsi="Century Gothic"/>
          <w:b/>
          <w:bCs/>
          <w:sz w:val="28"/>
          <w:szCs w:val="28"/>
        </w:rPr>
      </w:pPr>
      <w:r w:rsidRPr="003E15B5">
        <w:rPr>
          <w:rFonts w:ascii="Century Gothic" w:hAnsi="Century Gothic"/>
          <w:b/>
          <w:bCs/>
          <w:sz w:val="28"/>
          <w:szCs w:val="28"/>
        </w:rPr>
        <w:t>Internship</w:t>
      </w:r>
      <w:r w:rsidR="008D500A" w:rsidRPr="003E15B5">
        <w:rPr>
          <w:rFonts w:ascii="Century Gothic" w:hAnsi="Century Gothic"/>
          <w:b/>
          <w:bCs/>
          <w:sz w:val="28"/>
          <w:szCs w:val="28"/>
        </w:rPr>
        <w:t xml:space="preserve"> </w:t>
      </w:r>
      <w:r w:rsidR="002D02BE" w:rsidRPr="003E15B5">
        <w:rPr>
          <w:rFonts w:ascii="Century Gothic" w:hAnsi="Century Gothic"/>
          <w:b/>
          <w:bCs/>
          <w:sz w:val="28"/>
          <w:szCs w:val="28"/>
        </w:rPr>
        <w:t>Position</w:t>
      </w:r>
      <w:r w:rsidR="008D500A" w:rsidRPr="003E15B5">
        <w:rPr>
          <w:rFonts w:ascii="Century Gothic" w:hAnsi="Century Gothic"/>
          <w:b/>
          <w:bCs/>
          <w:sz w:val="28"/>
          <w:szCs w:val="28"/>
        </w:rPr>
        <w:t xml:space="preserve"> Description</w:t>
      </w:r>
    </w:p>
    <w:p w14:paraId="68DCC964" w14:textId="77777777" w:rsidR="00C8354B" w:rsidRPr="003E15B5" w:rsidRDefault="00C8354B">
      <w:pPr>
        <w:rPr>
          <w:rFonts w:ascii="Century Gothic" w:hAnsi="Century Gothic"/>
          <w:sz w:val="24"/>
          <w:szCs w:val="24"/>
        </w:rPr>
      </w:pPr>
    </w:p>
    <w:p w14:paraId="4BCFC1F3" w14:textId="10836625" w:rsidR="003E78B0" w:rsidRPr="003E15B5" w:rsidRDefault="003A0082" w:rsidP="003C6E55">
      <w:pPr>
        <w:spacing w:after="0"/>
        <w:rPr>
          <w:rFonts w:ascii="Century Gothic" w:hAnsi="Century Gothic"/>
          <w:b/>
          <w:bCs/>
          <w:sz w:val="24"/>
          <w:szCs w:val="24"/>
        </w:rPr>
      </w:pPr>
      <w:r w:rsidRPr="003E15B5">
        <w:rPr>
          <w:rFonts w:ascii="Century Gothic" w:hAnsi="Century Gothic"/>
          <w:b/>
          <w:bCs/>
          <w:sz w:val="24"/>
          <w:szCs w:val="24"/>
        </w:rPr>
        <w:t xml:space="preserve">Gallery Open Hours: </w:t>
      </w:r>
      <w:r w:rsidR="003E78B0" w:rsidRPr="003E15B5">
        <w:rPr>
          <w:rFonts w:ascii="Century Gothic" w:hAnsi="Century Gothic"/>
          <w:b/>
          <w:bCs/>
          <w:sz w:val="24"/>
          <w:szCs w:val="24"/>
        </w:rPr>
        <w:t>Tuesday – Saturday 1</w:t>
      </w:r>
      <w:r w:rsidR="004B46A7" w:rsidRPr="003E15B5">
        <w:rPr>
          <w:rFonts w:ascii="Century Gothic" w:hAnsi="Century Gothic"/>
          <w:b/>
          <w:bCs/>
          <w:sz w:val="24"/>
          <w:szCs w:val="24"/>
        </w:rPr>
        <w:t>1</w:t>
      </w:r>
      <w:r w:rsidR="003E78B0" w:rsidRPr="003E15B5">
        <w:rPr>
          <w:rFonts w:ascii="Century Gothic" w:hAnsi="Century Gothic"/>
          <w:b/>
          <w:bCs/>
          <w:sz w:val="24"/>
          <w:szCs w:val="24"/>
        </w:rPr>
        <w:t xml:space="preserve"> AM – 6 PM</w:t>
      </w:r>
      <w:r w:rsidRPr="003E15B5">
        <w:rPr>
          <w:rFonts w:ascii="Century Gothic" w:hAnsi="Century Gothic"/>
          <w:b/>
          <w:bCs/>
          <w:sz w:val="24"/>
          <w:szCs w:val="24"/>
        </w:rPr>
        <w:t xml:space="preserve">* </w:t>
      </w:r>
    </w:p>
    <w:p w14:paraId="0092DD93" w14:textId="191CFF53" w:rsidR="003A0082" w:rsidRPr="003E15B5" w:rsidRDefault="003A0082" w:rsidP="003C6E55">
      <w:pPr>
        <w:spacing w:after="0"/>
        <w:rPr>
          <w:rFonts w:ascii="Century Gothic" w:hAnsi="Century Gothic"/>
          <w:sz w:val="24"/>
          <w:szCs w:val="24"/>
        </w:rPr>
      </w:pPr>
      <w:r w:rsidRPr="003E15B5">
        <w:rPr>
          <w:rFonts w:ascii="Century Gothic" w:hAnsi="Century Gothic"/>
          <w:sz w:val="24"/>
          <w:szCs w:val="24"/>
        </w:rPr>
        <w:t>*</w:t>
      </w:r>
      <w:r w:rsidR="00647DCB" w:rsidRPr="003E15B5">
        <w:rPr>
          <w:rFonts w:ascii="Century Gothic" w:hAnsi="Century Gothic"/>
          <w:sz w:val="24"/>
          <w:szCs w:val="24"/>
        </w:rPr>
        <w:t xml:space="preserve">Hours subject to change for </w:t>
      </w:r>
      <w:r w:rsidRPr="003E15B5">
        <w:rPr>
          <w:rFonts w:ascii="Century Gothic" w:hAnsi="Century Gothic"/>
          <w:sz w:val="24"/>
          <w:szCs w:val="24"/>
        </w:rPr>
        <w:t xml:space="preserve">Special Events </w:t>
      </w:r>
    </w:p>
    <w:p w14:paraId="35FEB6B1" w14:textId="77777777" w:rsidR="008D500A" w:rsidRPr="003E15B5" w:rsidRDefault="008D500A">
      <w:pPr>
        <w:rPr>
          <w:rFonts w:ascii="Century Gothic" w:hAnsi="Century Gothic"/>
          <w:sz w:val="24"/>
          <w:szCs w:val="24"/>
        </w:rPr>
      </w:pPr>
    </w:p>
    <w:p w14:paraId="6036F68B" w14:textId="77777777" w:rsidR="00CE4F10" w:rsidRPr="003E15B5" w:rsidRDefault="00CE4F10" w:rsidP="00CE4F10">
      <w:pPr>
        <w:rPr>
          <w:rFonts w:ascii="Century Gothic" w:hAnsi="Century Gothic"/>
          <w:b/>
          <w:bCs/>
          <w:sz w:val="24"/>
          <w:szCs w:val="24"/>
        </w:rPr>
      </w:pPr>
      <w:r w:rsidRPr="003E15B5">
        <w:rPr>
          <w:rFonts w:ascii="Century Gothic" w:hAnsi="Century Gothic"/>
          <w:b/>
          <w:bCs/>
          <w:sz w:val="24"/>
          <w:szCs w:val="24"/>
        </w:rPr>
        <w:t>Position Overview:</w:t>
      </w:r>
    </w:p>
    <w:p w14:paraId="7D452D9B" w14:textId="6FD2C65B" w:rsidR="00425042" w:rsidRPr="003E15B5" w:rsidRDefault="00CE4F10" w:rsidP="00CE4F10">
      <w:pPr>
        <w:rPr>
          <w:rFonts w:ascii="Century Gothic" w:hAnsi="Century Gothic"/>
          <w:sz w:val="24"/>
          <w:szCs w:val="24"/>
        </w:rPr>
      </w:pPr>
      <w:r w:rsidRPr="003E15B5">
        <w:rPr>
          <w:rFonts w:ascii="Century Gothic" w:hAnsi="Century Gothic"/>
          <w:sz w:val="24"/>
          <w:szCs w:val="24"/>
        </w:rPr>
        <w:t>An internship at LeMoyne Arts will help foster your career in the arts, art administration, art education, fundraising, marketing and PR, or event programming. This internship will be primarily performed on-site, assisting with day-to-day operations that culminate in LeMoyne’s exhibitions, programs, events, and art education. Some duties may be performed online, as directed by supervisor. Interns will have the opportunity to gain skills in their area(s) of study, build their resume, and receive a letter of recommendation upon request, following the successful completion of the internship.</w:t>
      </w:r>
      <w:r w:rsidR="00EF3E99" w:rsidRPr="003E15B5">
        <w:rPr>
          <w:rFonts w:ascii="Century Gothic" w:hAnsi="Century Gothic"/>
          <w:sz w:val="24"/>
          <w:szCs w:val="24"/>
        </w:rPr>
        <w:t xml:space="preserve"> This internship is unpaid.</w:t>
      </w:r>
    </w:p>
    <w:p w14:paraId="4FE01B9B" w14:textId="77777777" w:rsidR="00E02D24" w:rsidRPr="003E15B5" w:rsidRDefault="00425042" w:rsidP="00A51E97">
      <w:pPr>
        <w:rPr>
          <w:rFonts w:ascii="Century Gothic" w:hAnsi="Century Gothic"/>
          <w:sz w:val="24"/>
          <w:szCs w:val="24"/>
        </w:rPr>
      </w:pPr>
      <w:r w:rsidRPr="003E15B5">
        <w:rPr>
          <w:rFonts w:ascii="Century Gothic" w:hAnsi="Century Gothic"/>
          <w:sz w:val="24"/>
          <w:szCs w:val="24"/>
        </w:rPr>
        <w:t>Applicants are encouraged to submit a cover letter</w:t>
      </w:r>
      <w:r w:rsidR="00177A60" w:rsidRPr="003E15B5">
        <w:rPr>
          <w:rFonts w:ascii="Century Gothic" w:hAnsi="Century Gothic"/>
          <w:sz w:val="24"/>
          <w:szCs w:val="24"/>
        </w:rPr>
        <w:t>, indicating their areas of interest and any prior experience that may be relevant.</w:t>
      </w:r>
      <w:r w:rsidR="00147BCD" w:rsidRPr="003E15B5">
        <w:rPr>
          <w:rFonts w:ascii="Century Gothic" w:hAnsi="Century Gothic"/>
          <w:sz w:val="24"/>
          <w:szCs w:val="24"/>
        </w:rPr>
        <w:t xml:space="preserve"> </w:t>
      </w:r>
    </w:p>
    <w:p w14:paraId="6CC0061B" w14:textId="060A2982" w:rsidR="00A51E97" w:rsidRPr="003E15B5" w:rsidRDefault="00D514B9" w:rsidP="00A51E97">
      <w:pPr>
        <w:rPr>
          <w:rFonts w:ascii="Century Gothic" w:hAnsi="Century Gothic"/>
          <w:sz w:val="24"/>
          <w:szCs w:val="24"/>
        </w:rPr>
      </w:pPr>
      <w:proofErr w:type="gramStart"/>
      <w:r w:rsidRPr="003E15B5">
        <w:rPr>
          <w:rFonts w:ascii="Century Gothic" w:hAnsi="Century Gothic"/>
          <w:sz w:val="24"/>
          <w:szCs w:val="24"/>
        </w:rPr>
        <w:t>In order to</w:t>
      </w:r>
      <w:proofErr w:type="gramEnd"/>
      <w:r w:rsidRPr="003E15B5">
        <w:rPr>
          <w:rFonts w:ascii="Century Gothic" w:hAnsi="Century Gothic"/>
          <w:sz w:val="24"/>
          <w:szCs w:val="24"/>
        </w:rPr>
        <w:t xml:space="preserve"> gain </w:t>
      </w:r>
      <w:r w:rsidRPr="003E15B5">
        <w:rPr>
          <w:rFonts w:ascii="Century Gothic" w:hAnsi="Century Gothic"/>
          <w:sz w:val="24"/>
          <w:szCs w:val="24"/>
        </w:rPr>
        <w:t>a more well</w:t>
      </w:r>
      <w:r w:rsidR="00D151D1" w:rsidRPr="003E15B5">
        <w:rPr>
          <w:rFonts w:ascii="Century Gothic" w:hAnsi="Century Gothic"/>
          <w:sz w:val="24"/>
          <w:szCs w:val="24"/>
        </w:rPr>
        <w:t>-</w:t>
      </w:r>
      <w:r w:rsidRPr="003E15B5">
        <w:rPr>
          <w:rFonts w:ascii="Century Gothic" w:hAnsi="Century Gothic"/>
          <w:sz w:val="24"/>
          <w:szCs w:val="24"/>
        </w:rPr>
        <w:t>rounded experience</w:t>
      </w:r>
      <w:r w:rsidR="00196B4E" w:rsidRPr="003E15B5">
        <w:rPr>
          <w:rFonts w:ascii="Century Gothic" w:hAnsi="Century Gothic"/>
          <w:sz w:val="24"/>
          <w:szCs w:val="24"/>
        </w:rPr>
        <w:t>, w</w:t>
      </w:r>
      <w:r w:rsidR="00A51E97" w:rsidRPr="003E15B5">
        <w:rPr>
          <w:rFonts w:ascii="Century Gothic" w:hAnsi="Century Gothic"/>
          <w:sz w:val="24"/>
          <w:szCs w:val="24"/>
        </w:rPr>
        <w:t xml:space="preserve">e encourage applicants to consider </w:t>
      </w:r>
      <w:r w:rsidR="00A51E97" w:rsidRPr="003E15B5">
        <w:rPr>
          <w:rFonts w:ascii="Century Gothic" w:hAnsi="Century Gothic"/>
          <w:sz w:val="24"/>
          <w:szCs w:val="24"/>
        </w:rPr>
        <w:t>staying for 2 semesters</w:t>
      </w:r>
      <w:r w:rsidRPr="003E15B5">
        <w:rPr>
          <w:rFonts w:ascii="Century Gothic" w:hAnsi="Century Gothic"/>
          <w:sz w:val="24"/>
          <w:szCs w:val="24"/>
        </w:rPr>
        <w:t>.</w:t>
      </w:r>
    </w:p>
    <w:p w14:paraId="6FD7C830" w14:textId="755E0B9F" w:rsidR="00A7660E" w:rsidRPr="003E15B5" w:rsidRDefault="00A7660E" w:rsidP="00A7660E">
      <w:pPr>
        <w:rPr>
          <w:rFonts w:ascii="Century Gothic" w:hAnsi="Century Gothic"/>
          <w:sz w:val="24"/>
          <w:szCs w:val="24"/>
        </w:rPr>
      </w:pPr>
      <w:r w:rsidRPr="003E15B5">
        <w:rPr>
          <w:rFonts w:ascii="Century Gothic" w:hAnsi="Century Gothic"/>
          <w:b/>
          <w:bCs/>
          <w:sz w:val="24"/>
          <w:szCs w:val="24"/>
        </w:rPr>
        <w:t>Academic Notes:</w:t>
      </w:r>
      <w:r w:rsidRPr="003E15B5">
        <w:rPr>
          <w:rFonts w:ascii="Century Gothic" w:hAnsi="Century Gothic"/>
          <w:sz w:val="24"/>
          <w:szCs w:val="24"/>
        </w:rPr>
        <w:t xml:space="preserve"> Academic enrollment is not a LeMoyne requirement for internship applicants. If you are seeking academic credit, please connect with your academic Internship Coordinator to find out if this internship is eligible for academic credit. Gallery staff is willing to work with you to meet internship host site requirements and/or supervisor responsibilities</w:t>
      </w:r>
      <w:r w:rsidRPr="003E15B5">
        <w:rPr>
          <w:rFonts w:ascii="Century Gothic" w:hAnsi="Century Gothic"/>
          <w:sz w:val="24"/>
          <w:szCs w:val="24"/>
        </w:rPr>
        <w:t xml:space="preserve">, which vary </w:t>
      </w:r>
      <w:r w:rsidR="006015F1" w:rsidRPr="003E15B5">
        <w:rPr>
          <w:rFonts w:ascii="Century Gothic" w:hAnsi="Century Gothic"/>
          <w:sz w:val="24"/>
          <w:szCs w:val="24"/>
        </w:rPr>
        <w:t>among academic programs</w:t>
      </w:r>
      <w:r w:rsidRPr="003E15B5">
        <w:rPr>
          <w:rFonts w:ascii="Century Gothic" w:hAnsi="Century Gothic"/>
          <w:sz w:val="24"/>
          <w:szCs w:val="24"/>
        </w:rPr>
        <w:t xml:space="preserve">. If you think this experience may qualify for the Experience Recognition Program, please contact your Career Center. </w:t>
      </w:r>
    </w:p>
    <w:p w14:paraId="4B933529" w14:textId="1DF5C3F8" w:rsidR="00F972CE" w:rsidRPr="003E15B5" w:rsidRDefault="00F972CE" w:rsidP="00F972CE">
      <w:pPr>
        <w:rPr>
          <w:rFonts w:ascii="Century Gothic" w:hAnsi="Century Gothic"/>
          <w:sz w:val="24"/>
          <w:szCs w:val="24"/>
        </w:rPr>
      </w:pPr>
      <w:r w:rsidRPr="003E15B5">
        <w:rPr>
          <w:rFonts w:ascii="Century Gothic" w:hAnsi="Century Gothic"/>
          <w:b/>
          <w:bCs/>
          <w:sz w:val="24"/>
          <w:szCs w:val="24"/>
        </w:rPr>
        <w:t>Internship Schedule:</w:t>
      </w:r>
      <w:r w:rsidRPr="003E15B5">
        <w:rPr>
          <w:rFonts w:ascii="Century Gothic" w:hAnsi="Century Gothic"/>
          <w:sz w:val="24"/>
          <w:szCs w:val="24"/>
        </w:rPr>
        <w:t xml:space="preserve"> As agreed</w:t>
      </w:r>
      <w:r w:rsidR="00F90CEE">
        <w:rPr>
          <w:rFonts w:ascii="Century Gothic" w:hAnsi="Century Gothic"/>
          <w:sz w:val="24"/>
          <w:szCs w:val="24"/>
        </w:rPr>
        <w:t>.</w:t>
      </w:r>
    </w:p>
    <w:p w14:paraId="696B3A7D" w14:textId="7376B70C" w:rsidR="00F972CE" w:rsidRPr="003E15B5" w:rsidRDefault="00F972CE" w:rsidP="00F972CE">
      <w:pPr>
        <w:rPr>
          <w:rFonts w:ascii="Century Gothic" w:hAnsi="Century Gothic"/>
          <w:sz w:val="24"/>
          <w:szCs w:val="24"/>
        </w:rPr>
      </w:pPr>
      <w:r w:rsidRPr="003E15B5">
        <w:rPr>
          <w:rFonts w:ascii="Century Gothic" w:hAnsi="Century Gothic"/>
          <w:b/>
          <w:bCs/>
          <w:sz w:val="24"/>
          <w:szCs w:val="24"/>
        </w:rPr>
        <w:t>Start &amp; End Dates:</w:t>
      </w:r>
      <w:r w:rsidRPr="003E15B5">
        <w:rPr>
          <w:rFonts w:ascii="Century Gothic" w:hAnsi="Century Gothic"/>
          <w:sz w:val="24"/>
          <w:szCs w:val="24"/>
        </w:rPr>
        <w:t xml:space="preserve">  Internship duration is meant to align with the academic calendar, but LeMoyne encourages interns to consider the unique opportunities that may fall outside the academic calendar</w:t>
      </w:r>
      <w:r w:rsidR="00F90CEE">
        <w:rPr>
          <w:rFonts w:ascii="Century Gothic" w:hAnsi="Century Gothic"/>
          <w:sz w:val="24"/>
          <w:szCs w:val="24"/>
        </w:rPr>
        <w:t>.</w:t>
      </w:r>
    </w:p>
    <w:p w14:paraId="21E0E3E3" w14:textId="77777777" w:rsidR="00F972CE" w:rsidRPr="003E15B5" w:rsidRDefault="00F972CE" w:rsidP="00CE4F10">
      <w:pPr>
        <w:rPr>
          <w:rFonts w:ascii="Century Gothic" w:hAnsi="Century Gothic"/>
          <w:b/>
          <w:bCs/>
          <w:sz w:val="24"/>
          <w:szCs w:val="24"/>
        </w:rPr>
      </w:pPr>
    </w:p>
    <w:p w14:paraId="4E9F1F58" w14:textId="77777777" w:rsidR="00931A82" w:rsidRDefault="00931A82">
      <w:pPr>
        <w:rPr>
          <w:rFonts w:ascii="Century Gothic" w:hAnsi="Century Gothic"/>
          <w:b/>
          <w:bCs/>
          <w:sz w:val="24"/>
          <w:szCs w:val="24"/>
        </w:rPr>
      </w:pPr>
      <w:r>
        <w:rPr>
          <w:rFonts w:ascii="Century Gothic" w:hAnsi="Century Gothic"/>
          <w:b/>
          <w:bCs/>
          <w:sz w:val="24"/>
          <w:szCs w:val="24"/>
        </w:rPr>
        <w:br w:type="page"/>
      </w:r>
    </w:p>
    <w:p w14:paraId="65A5DC14" w14:textId="2A5D0BEC" w:rsidR="00CE4F10" w:rsidRPr="003E15B5" w:rsidRDefault="00CE4F10" w:rsidP="00CE4F10">
      <w:pPr>
        <w:rPr>
          <w:rFonts w:ascii="Century Gothic" w:hAnsi="Century Gothic"/>
          <w:b/>
          <w:bCs/>
          <w:sz w:val="24"/>
          <w:szCs w:val="24"/>
        </w:rPr>
      </w:pPr>
      <w:r w:rsidRPr="003E15B5">
        <w:rPr>
          <w:rFonts w:ascii="Century Gothic" w:hAnsi="Century Gothic"/>
          <w:b/>
          <w:bCs/>
          <w:sz w:val="24"/>
          <w:szCs w:val="24"/>
        </w:rPr>
        <w:lastRenderedPageBreak/>
        <w:t>Position Description:</w:t>
      </w:r>
    </w:p>
    <w:p w14:paraId="5CA7D4B8" w14:textId="77777777" w:rsidR="00CE4F10" w:rsidRPr="003E15B5" w:rsidRDefault="00CE4F10" w:rsidP="00CE4F10">
      <w:pPr>
        <w:rPr>
          <w:rFonts w:ascii="Century Gothic" w:hAnsi="Century Gothic"/>
          <w:sz w:val="24"/>
          <w:szCs w:val="24"/>
        </w:rPr>
      </w:pPr>
      <w:r w:rsidRPr="003E15B5">
        <w:rPr>
          <w:rFonts w:ascii="Century Gothic" w:hAnsi="Century Gothic"/>
          <w:sz w:val="24"/>
          <w:szCs w:val="24"/>
        </w:rPr>
        <w:t>Interns will have opportunities to engage in a wide variety of activities that are important for gallery operations. This position is supervised by the LeMoyne Arts director and will work alongside gallery staff.</w:t>
      </w:r>
    </w:p>
    <w:p w14:paraId="6979FB7E" w14:textId="7DE7338D" w:rsidR="00CE4F10" w:rsidRPr="003E15B5" w:rsidRDefault="00CE4F10" w:rsidP="00CE4F10">
      <w:pPr>
        <w:rPr>
          <w:rFonts w:ascii="Century Gothic" w:hAnsi="Century Gothic"/>
          <w:sz w:val="24"/>
          <w:szCs w:val="24"/>
        </w:rPr>
      </w:pPr>
      <w:r w:rsidRPr="003E15B5">
        <w:rPr>
          <w:rFonts w:ascii="Century Gothic" w:hAnsi="Century Gothic"/>
          <w:b/>
          <w:bCs/>
          <w:sz w:val="24"/>
          <w:szCs w:val="24"/>
        </w:rPr>
        <w:t>Responsibilities may include:</w:t>
      </w:r>
      <w:r w:rsidRPr="003E15B5">
        <w:rPr>
          <w:rFonts w:ascii="Century Gothic" w:hAnsi="Century Gothic"/>
          <w:sz w:val="24"/>
          <w:szCs w:val="24"/>
        </w:rPr>
        <w:t xml:space="preserve"> </w:t>
      </w:r>
      <w:r w:rsidR="00C54141" w:rsidRPr="003E15B5">
        <w:rPr>
          <w:rFonts w:ascii="Century Gothic" w:hAnsi="Century Gothic"/>
          <w:sz w:val="24"/>
          <w:szCs w:val="24"/>
        </w:rPr>
        <w:t>(participation depends on scheduling</w:t>
      </w:r>
      <w:r w:rsidR="00B049D0" w:rsidRPr="003E15B5">
        <w:rPr>
          <w:rFonts w:ascii="Century Gothic" w:hAnsi="Century Gothic"/>
          <w:sz w:val="24"/>
          <w:szCs w:val="24"/>
        </w:rPr>
        <w:t xml:space="preserve">, </w:t>
      </w:r>
      <w:r w:rsidR="00C54141" w:rsidRPr="003E15B5">
        <w:rPr>
          <w:rFonts w:ascii="Century Gothic" w:hAnsi="Century Gothic"/>
          <w:sz w:val="24"/>
          <w:szCs w:val="24"/>
        </w:rPr>
        <w:t>timing</w:t>
      </w:r>
      <w:r w:rsidR="00B049D0" w:rsidRPr="003E15B5">
        <w:rPr>
          <w:rFonts w:ascii="Century Gothic" w:hAnsi="Century Gothic"/>
          <w:sz w:val="24"/>
          <w:szCs w:val="24"/>
        </w:rPr>
        <w:t>, interest</w:t>
      </w:r>
      <w:r w:rsidR="00C54141" w:rsidRPr="003E15B5">
        <w:rPr>
          <w:rFonts w:ascii="Century Gothic" w:hAnsi="Century Gothic"/>
          <w:sz w:val="24"/>
          <w:szCs w:val="24"/>
        </w:rPr>
        <w:t>)</w:t>
      </w:r>
    </w:p>
    <w:p w14:paraId="550E5AD2" w14:textId="082B82FF" w:rsidR="00CE4F10" w:rsidRPr="003E15B5" w:rsidRDefault="00CE4F10"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assisting with exhibit installation and deinstallation</w:t>
      </w:r>
    </w:p>
    <w:p w14:paraId="149B3CD6" w14:textId="17B54B19" w:rsidR="00CE4F10" w:rsidRPr="003E15B5" w:rsidRDefault="00811DA5"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 xml:space="preserve">assisting with </w:t>
      </w:r>
      <w:r w:rsidR="00CE4F10" w:rsidRPr="003E15B5">
        <w:rPr>
          <w:rFonts w:ascii="Century Gothic" w:hAnsi="Century Gothic"/>
          <w:sz w:val="24"/>
          <w:szCs w:val="24"/>
        </w:rPr>
        <w:t xml:space="preserve">events, including set up and break </w:t>
      </w:r>
      <w:proofErr w:type="gramStart"/>
      <w:r w:rsidR="00CE4F10" w:rsidRPr="003E15B5">
        <w:rPr>
          <w:rFonts w:ascii="Century Gothic" w:hAnsi="Century Gothic"/>
          <w:sz w:val="24"/>
          <w:szCs w:val="24"/>
        </w:rPr>
        <w:t>down</w:t>
      </w:r>
      <w:proofErr w:type="gramEnd"/>
    </w:p>
    <w:p w14:paraId="79BC3970" w14:textId="014230ED" w:rsidR="00CE4F10" w:rsidRPr="003E15B5" w:rsidRDefault="00CE4F10"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 xml:space="preserve">welcoming </w:t>
      </w:r>
      <w:r w:rsidR="00E75A0C" w:rsidRPr="003E15B5">
        <w:rPr>
          <w:rFonts w:ascii="Century Gothic" w:hAnsi="Century Gothic"/>
          <w:sz w:val="24"/>
          <w:szCs w:val="24"/>
        </w:rPr>
        <w:t xml:space="preserve">exhibit </w:t>
      </w:r>
      <w:r w:rsidRPr="003E15B5">
        <w:rPr>
          <w:rFonts w:ascii="Century Gothic" w:hAnsi="Century Gothic"/>
          <w:sz w:val="24"/>
          <w:szCs w:val="24"/>
        </w:rPr>
        <w:t>guests</w:t>
      </w:r>
    </w:p>
    <w:p w14:paraId="702A2132" w14:textId="517EC7D2" w:rsidR="00CE4F10" w:rsidRPr="003E15B5" w:rsidRDefault="00811DA5"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 xml:space="preserve">exhibit docent </w:t>
      </w:r>
      <w:r w:rsidR="00E75A0C" w:rsidRPr="003E15B5">
        <w:rPr>
          <w:rFonts w:ascii="Century Gothic" w:hAnsi="Century Gothic"/>
          <w:sz w:val="24"/>
          <w:szCs w:val="24"/>
        </w:rPr>
        <w:t xml:space="preserve">or answering visitor’s </w:t>
      </w:r>
      <w:proofErr w:type="gramStart"/>
      <w:r w:rsidR="00E75A0C" w:rsidRPr="003E15B5">
        <w:rPr>
          <w:rFonts w:ascii="Century Gothic" w:hAnsi="Century Gothic"/>
          <w:sz w:val="24"/>
          <w:szCs w:val="24"/>
        </w:rPr>
        <w:t>questions</w:t>
      </w:r>
      <w:proofErr w:type="gramEnd"/>
    </w:p>
    <w:p w14:paraId="61D8C887" w14:textId="7A382B88" w:rsidR="00CE4F10" w:rsidRPr="003E15B5" w:rsidRDefault="00CE4F10"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assisting gallery staff with various projects</w:t>
      </w:r>
    </w:p>
    <w:p w14:paraId="57190B70" w14:textId="380978EC" w:rsidR="00CE4F10" w:rsidRPr="003E15B5" w:rsidRDefault="00CE4F10"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promotion of LeMoyne’s programming on community calendars</w:t>
      </w:r>
    </w:p>
    <w:p w14:paraId="1DEC3FBB" w14:textId="6949414A" w:rsidR="00E75A0C" w:rsidRPr="003E15B5" w:rsidRDefault="00E75A0C"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writing press releases</w:t>
      </w:r>
    </w:p>
    <w:p w14:paraId="4BF04B06" w14:textId="0227B758" w:rsidR="00B049D0" w:rsidRPr="003E15B5" w:rsidRDefault="00B049D0"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social media</w:t>
      </w:r>
    </w:p>
    <w:p w14:paraId="6EDF138B" w14:textId="29E3600C" w:rsidR="00CE4F10" w:rsidRPr="003E15B5" w:rsidRDefault="00CE4F10"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assisting with researching and identifying grant opportunities</w:t>
      </w:r>
    </w:p>
    <w:p w14:paraId="515D4298" w14:textId="7D6E4453" w:rsidR="00CE4F10" w:rsidRPr="003E15B5" w:rsidRDefault="00CE4F10" w:rsidP="00CE4F10">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grant writing and reporting</w:t>
      </w:r>
    </w:p>
    <w:p w14:paraId="26EA3C07" w14:textId="3E283ACB" w:rsidR="000801E7" w:rsidRPr="003E15B5" w:rsidRDefault="00CE4F10" w:rsidP="00C54141">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data collection and survey reporting</w:t>
      </w:r>
    </w:p>
    <w:p w14:paraId="375412C9" w14:textId="26B91F15" w:rsidR="00C54141" w:rsidRPr="003E15B5" w:rsidRDefault="00CE4F10" w:rsidP="00C54141">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organizing and archiving files</w:t>
      </w:r>
    </w:p>
    <w:p w14:paraId="3DA088E7" w14:textId="77777777" w:rsidR="0004751D" w:rsidRPr="003E15B5" w:rsidRDefault="0004751D" w:rsidP="0004751D">
      <w:pPr>
        <w:pStyle w:val="ListParagraph"/>
        <w:numPr>
          <w:ilvl w:val="0"/>
          <w:numId w:val="6"/>
        </w:numPr>
        <w:spacing w:after="0"/>
        <w:rPr>
          <w:rFonts w:ascii="Century Gothic" w:hAnsi="Century Gothic"/>
          <w:sz w:val="24"/>
          <w:szCs w:val="24"/>
        </w:rPr>
      </w:pPr>
      <w:r w:rsidRPr="003E15B5">
        <w:rPr>
          <w:rFonts w:ascii="Century Gothic" w:hAnsi="Century Gothic"/>
          <w:sz w:val="24"/>
          <w:szCs w:val="24"/>
        </w:rPr>
        <w:t>gallery upkeep</w:t>
      </w:r>
    </w:p>
    <w:p w14:paraId="1FE8B626" w14:textId="77777777" w:rsidR="0004751D" w:rsidRPr="003E15B5" w:rsidRDefault="0004751D" w:rsidP="006A5110">
      <w:pPr>
        <w:pStyle w:val="ListParagraph"/>
        <w:spacing w:after="0"/>
        <w:rPr>
          <w:rFonts w:ascii="Century Gothic" w:hAnsi="Century Gothic"/>
          <w:sz w:val="24"/>
          <w:szCs w:val="24"/>
        </w:rPr>
      </w:pPr>
    </w:p>
    <w:p w14:paraId="31FBDF7B" w14:textId="77777777" w:rsidR="00CE4F10" w:rsidRPr="003E15B5" w:rsidRDefault="00CE4F10" w:rsidP="00CE4F10">
      <w:pPr>
        <w:rPr>
          <w:rFonts w:ascii="Century Gothic" w:hAnsi="Century Gothic"/>
          <w:sz w:val="24"/>
          <w:szCs w:val="24"/>
        </w:rPr>
      </w:pPr>
    </w:p>
    <w:p w14:paraId="26B93964" w14:textId="77777777" w:rsidR="00CE4F10" w:rsidRPr="003E15B5" w:rsidRDefault="00CE4F10" w:rsidP="00CE4F10">
      <w:pPr>
        <w:rPr>
          <w:rFonts w:ascii="Century Gothic" w:hAnsi="Century Gothic"/>
          <w:b/>
          <w:bCs/>
          <w:sz w:val="24"/>
          <w:szCs w:val="24"/>
        </w:rPr>
      </w:pPr>
      <w:r w:rsidRPr="003E15B5">
        <w:rPr>
          <w:rFonts w:ascii="Century Gothic" w:hAnsi="Century Gothic"/>
          <w:b/>
          <w:bCs/>
          <w:sz w:val="24"/>
          <w:szCs w:val="24"/>
        </w:rPr>
        <w:t xml:space="preserve">Position Requirements: </w:t>
      </w:r>
    </w:p>
    <w:p w14:paraId="2ADB84A6" w14:textId="02716351" w:rsidR="00CE4F10" w:rsidRPr="003E15B5" w:rsidRDefault="00CE4F10" w:rsidP="00C54141">
      <w:pPr>
        <w:pStyle w:val="ListParagraph"/>
        <w:numPr>
          <w:ilvl w:val="0"/>
          <w:numId w:val="7"/>
        </w:numPr>
        <w:rPr>
          <w:rFonts w:ascii="Century Gothic" w:hAnsi="Century Gothic"/>
          <w:sz w:val="24"/>
          <w:szCs w:val="24"/>
        </w:rPr>
      </w:pPr>
      <w:r w:rsidRPr="003E15B5">
        <w:rPr>
          <w:rFonts w:ascii="Century Gothic" w:hAnsi="Century Gothic"/>
          <w:sz w:val="24"/>
          <w:szCs w:val="24"/>
        </w:rPr>
        <w:t>Must be on-site to perform most duties. Some responsibilities may be performed online, as directed by supervisor.</w:t>
      </w:r>
    </w:p>
    <w:p w14:paraId="427CAD8B" w14:textId="77777777" w:rsidR="00CE4F10" w:rsidRPr="003E15B5" w:rsidRDefault="00CE4F10" w:rsidP="00C54141">
      <w:pPr>
        <w:pStyle w:val="ListParagraph"/>
        <w:numPr>
          <w:ilvl w:val="0"/>
          <w:numId w:val="7"/>
        </w:numPr>
        <w:rPr>
          <w:rFonts w:ascii="Century Gothic" w:hAnsi="Century Gothic"/>
          <w:sz w:val="24"/>
          <w:szCs w:val="24"/>
        </w:rPr>
      </w:pPr>
      <w:r w:rsidRPr="003E15B5">
        <w:rPr>
          <w:rFonts w:ascii="Century Gothic" w:hAnsi="Century Gothic"/>
          <w:sz w:val="24"/>
          <w:szCs w:val="24"/>
        </w:rPr>
        <w:t xml:space="preserve">Must have access to computer for any online components of </w:t>
      </w:r>
      <w:proofErr w:type="gramStart"/>
      <w:r w:rsidRPr="003E15B5">
        <w:rPr>
          <w:rFonts w:ascii="Century Gothic" w:hAnsi="Century Gothic"/>
          <w:sz w:val="24"/>
          <w:szCs w:val="24"/>
        </w:rPr>
        <w:t>position</w:t>
      </w:r>
      <w:proofErr w:type="gramEnd"/>
    </w:p>
    <w:p w14:paraId="441A9426" w14:textId="77777777" w:rsidR="00CE4F10" w:rsidRPr="003E15B5" w:rsidRDefault="00CE4F10" w:rsidP="00C54141">
      <w:pPr>
        <w:pStyle w:val="ListParagraph"/>
        <w:numPr>
          <w:ilvl w:val="0"/>
          <w:numId w:val="7"/>
        </w:numPr>
        <w:rPr>
          <w:rFonts w:ascii="Century Gothic" w:hAnsi="Century Gothic"/>
          <w:sz w:val="24"/>
          <w:szCs w:val="24"/>
        </w:rPr>
      </w:pPr>
      <w:r w:rsidRPr="003E15B5">
        <w:rPr>
          <w:rFonts w:ascii="Century Gothic" w:hAnsi="Century Gothic"/>
          <w:sz w:val="24"/>
          <w:szCs w:val="24"/>
        </w:rPr>
        <w:t>Must be available to assist at LeMoyne events (typically these occur Thursday evenings and Saturday mornings in conjunction with exhibit openings)</w:t>
      </w:r>
    </w:p>
    <w:p w14:paraId="2989B330" w14:textId="77777777" w:rsidR="00931A82" w:rsidRDefault="00931A82" w:rsidP="00CE4F10">
      <w:pPr>
        <w:rPr>
          <w:rFonts w:ascii="Century Gothic" w:hAnsi="Century Gothic"/>
          <w:b/>
          <w:bCs/>
          <w:sz w:val="24"/>
          <w:szCs w:val="24"/>
        </w:rPr>
      </w:pPr>
    </w:p>
    <w:p w14:paraId="4AB249CD" w14:textId="49825F2A" w:rsidR="00CE4F10" w:rsidRPr="003E15B5" w:rsidRDefault="00CE4F10" w:rsidP="00CE4F10">
      <w:pPr>
        <w:rPr>
          <w:rFonts w:ascii="Century Gothic" w:hAnsi="Century Gothic"/>
          <w:sz w:val="24"/>
          <w:szCs w:val="24"/>
        </w:rPr>
      </w:pPr>
      <w:r w:rsidRPr="003E15B5">
        <w:rPr>
          <w:rFonts w:ascii="Century Gothic" w:hAnsi="Century Gothic"/>
          <w:b/>
          <w:bCs/>
          <w:sz w:val="24"/>
          <w:szCs w:val="24"/>
        </w:rPr>
        <w:t>Open Hours:</w:t>
      </w:r>
      <w:r w:rsidRPr="003E15B5">
        <w:rPr>
          <w:rFonts w:ascii="Century Gothic" w:hAnsi="Century Gothic"/>
          <w:sz w:val="24"/>
          <w:szCs w:val="24"/>
        </w:rPr>
        <w:t xml:space="preserve"> Tuesday – Saturday, 11am – 6pm, with earlier and later exceptions for events</w:t>
      </w:r>
    </w:p>
    <w:p w14:paraId="46F2C2AF" w14:textId="77777777" w:rsidR="00EF7819" w:rsidRPr="003E15B5" w:rsidRDefault="00EF7819" w:rsidP="00EF7819">
      <w:pPr>
        <w:rPr>
          <w:rFonts w:ascii="Century Gothic" w:hAnsi="Century Gothic"/>
          <w:sz w:val="24"/>
          <w:szCs w:val="24"/>
        </w:rPr>
      </w:pPr>
      <w:r w:rsidRPr="003E15B5">
        <w:rPr>
          <w:rFonts w:ascii="Century Gothic" w:hAnsi="Century Gothic"/>
          <w:b/>
          <w:bCs/>
          <w:sz w:val="24"/>
          <w:szCs w:val="24"/>
        </w:rPr>
        <w:t>Dress Code:</w:t>
      </w:r>
      <w:r w:rsidRPr="003E15B5">
        <w:rPr>
          <w:rFonts w:ascii="Century Gothic" w:hAnsi="Century Gothic"/>
          <w:sz w:val="24"/>
          <w:szCs w:val="24"/>
        </w:rPr>
        <w:t xml:space="preserve"> Sophisticated/Business Casual</w:t>
      </w:r>
    </w:p>
    <w:p w14:paraId="7BD4D98B" w14:textId="77777777" w:rsidR="00931A82" w:rsidRDefault="00931A82">
      <w:pPr>
        <w:rPr>
          <w:rFonts w:ascii="Century Gothic" w:hAnsi="Century Gothic"/>
          <w:sz w:val="24"/>
          <w:szCs w:val="24"/>
        </w:rPr>
      </w:pPr>
      <w:r>
        <w:rPr>
          <w:rFonts w:ascii="Century Gothic" w:hAnsi="Century Gothic"/>
          <w:sz w:val="24"/>
          <w:szCs w:val="24"/>
        </w:rPr>
        <w:br w:type="page"/>
      </w:r>
    </w:p>
    <w:p w14:paraId="307BBE9B" w14:textId="5E5B9E4D" w:rsidR="00CE4F10" w:rsidRPr="003E15B5" w:rsidRDefault="00CE4F10" w:rsidP="00CE4F10">
      <w:pPr>
        <w:rPr>
          <w:rFonts w:ascii="Century Gothic" w:hAnsi="Century Gothic"/>
          <w:b/>
          <w:bCs/>
          <w:sz w:val="24"/>
          <w:szCs w:val="24"/>
        </w:rPr>
      </w:pPr>
      <w:r w:rsidRPr="003E15B5">
        <w:rPr>
          <w:rFonts w:ascii="Century Gothic" w:hAnsi="Century Gothic"/>
          <w:b/>
          <w:bCs/>
          <w:sz w:val="24"/>
          <w:szCs w:val="24"/>
        </w:rPr>
        <w:lastRenderedPageBreak/>
        <w:t xml:space="preserve">Position Qualifications: </w:t>
      </w:r>
    </w:p>
    <w:p w14:paraId="164C1DF9" w14:textId="4DC8D18A"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All majors welcome</w:t>
      </w:r>
    </w:p>
    <w:p w14:paraId="01268EE3"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Must have own transportation</w:t>
      </w:r>
    </w:p>
    <w:p w14:paraId="3F443B22"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Professional and friendly</w:t>
      </w:r>
    </w:p>
    <w:p w14:paraId="379D68AF"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Provide exceptional customer service</w:t>
      </w:r>
    </w:p>
    <w:p w14:paraId="2CC5E501"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Ability to change focus and work under pressure</w:t>
      </w:r>
    </w:p>
    <w:p w14:paraId="3EEF32A0"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Able to self-direct, prioritize, and take initiative</w:t>
      </w:r>
    </w:p>
    <w:p w14:paraId="7976071A"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Ability to work as a team member or individually</w:t>
      </w:r>
    </w:p>
    <w:p w14:paraId="3FFB6EA0"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Attention to detail and concern for accuracy</w:t>
      </w:r>
    </w:p>
    <w:p w14:paraId="2BCFC578"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Basic Computer Literacy with knowledge of Office 365</w:t>
      </w:r>
    </w:p>
    <w:p w14:paraId="5CD76229"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Must speak and read English fluently</w:t>
      </w:r>
    </w:p>
    <w:p w14:paraId="4DDDA95E"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Strong Written &amp; Verbal Communication Skills</w:t>
      </w:r>
    </w:p>
    <w:p w14:paraId="4BB75942" w14:textId="77777777" w:rsidR="00CE4F10" w:rsidRPr="003E15B5" w:rsidRDefault="00CE4F10" w:rsidP="00931A82">
      <w:pPr>
        <w:spacing w:after="0"/>
        <w:rPr>
          <w:rFonts w:ascii="Century Gothic" w:hAnsi="Century Gothic"/>
          <w:sz w:val="24"/>
          <w:szCs w:val="24"/>
        </w:rPr>
      </w:pPr>
      <w:r w:rsidRPr="003E15B5">
        <w:rPr>
          <w:rFonts w:ascii="Century Gothic" w:hAnsi="Century Gothic"/>
          <w:sz w:val="24"/>
          <w:szCs w:val="24"/>
        </w:rPr>
        <w:t>•</w:t>
      </w:r>
      <w:r w:rsidRPr="003E15B5">
        <w:rPr>
          <w:rFonts w:ascii="Century Gothic" w:hAnsi="Century Gothic"/>
          <w:sz w:val="24"/>
          <w:szCs w:val="24"/>
        </w:rPr>
        <w:tab/>
        <w:t>Basic mathematical ability</w:t>
      </w:r>
    </w:p>
    <w:p w14:paraId="53E81836" w14:textId="77777777" w:rsidR="00CE4F10" w:rsidRPr="003E15B5" w:rsidRDefault="00CE4F10" w:rsidP="00CE4F10">
      <w:pPr>
        <w:rPr>
          <w:rFonts w:ascii="Century Gothic" w:hAnsi="Century Gothic"/>
          <w:sz w:val="24"/>
          <w:szCs w:val="24"/>
        </w:rPr>
      </w:pPr>
    </w:p>
    <w:p w14:paraId="09F5A44A" w14:textId="6F161BEF" w:rsidR="00CE4F10" w:rsidRPr="003E15B5" w:rsidRDefault="00CE4F10" w:rsidP="00CE4F10">
      <w:pPr>
        <w:rPr>
          <w:rFonts w:ascii="Century Gothic" w:hAnsi="Century Gothic"/>
          <w:b/>
          <w:bCs/>
          <w:sz w:val="24"/>
          <w:szCs w:val="24"/>
        </w:rPr>
      </w:pPr>
      <w:r w:rsidRPr="003E15B5">
        <w:rPr>
          <w:rFonts w:ascii="Century Gothic" w:hAnsi="Century Gothic"/>
          <w:b/>
          <w:bCs/>
          <w:sz w:val="24"/>
          <w:szCs w:val="24"/>
        </w:rPr>
        <w:t xml:space="preserve">Position Remuneration: </w:t>
      </w:r>
    </w:p>
    <w:p w14:paraId="0B9A45D5" w14:textId="77777777" w:rsidR="006E2F1F" w:rsidRPr="003E15B5" w:rsidRDefault="00CE4F10" w:rsidP="00CE4F10">
      <w:pPr>
        <w:rPr>
          <w:rFonts w:ascii="Century Gothic" w:hAnsi="Century Gothic"/>
          <w:sz w:val="24"/>
          <w:szCs w:val="24"/>
        </w:rPr>
      </w:pPr>
      <w:r w:rsidRPr="003E15B5">
        <w:rPr>
          <w:rFonts w:ascii="Century Gothic" w:hAnsi="Century Gothic"/>
          <w:sz w:val="24"/>
          <w:szCs w:val="24"/>
        </w:rPr>
        <w:t xml:space="preserve">This is an unpaid internship. </w:t>
      </w:r>
    </w:p>
    <w:p w14:paraId="2FAC681A" w14:textId="6D630A97" w:rsidR="00CE4F10" w:rsidRPr="003E15B5" w:rsidRDefault="00CE4F10" w:rsidP="00CE4F10">
      <w:pPr>
        <w:rPr>
          <w:rFonts w:ascii="Century Gothic" w:hAnsi="Century Gothic"/>
          <w:sz w:val="24"/>
          <w:szCs w:val="24"/>
        </w:rPr>
      </w:pPr>
      <w:r w:rsidRPr="003E15B5">
        <w:rPr>
          <w:rFonts w:ascii="Century Gothic" w:hAnsi="Century Gothic"/>
          <w:sz w:val="24"/>
          <w:szCs w:val="24"/>
        </w:rPr>
        <w:t>Interns will receive the 20% employee Discount on Gallery Shop purchases during the time of their internship. Interns will receive a free 1-year Student Membership to LeMoyne Arts.</w:t>
      </w:r>
    </w:p>
    <w:p w14:paraId="18D3949C" w14:textId="77777777" w:rsidR="006E2F1F" w:rsidRPr="003E15B5" w:rsidRDefault="006E2F1F" w:rsidP="00CE4F10">
      <w:pPr>
        <w:rPr>
          <w:rFonts w:ascii="Century Gothic" w:hAnsi="Century Gothic"/>
          <w:sz w:val="24"/>
          <w:szCs w:val="24"/>
        </w:rPr>
      </w:pPr>
    </w:p>
    <w:p w14:paraId="479737AC" w14:textId="17E2DD8F" w:rsidR="003D44D2" w:rsidRPr="003E15B5" w:rsidRDefault="003D44D2" w:rsidP="003E15B5">
      <w:pPr>
        <w:jc w:val="center"/>
        <w:rPr>
          <w:rFonts w:ascii="Century Gothic" w:hAnsi="Century Gothic"/>
          <w:b/>
          <w:bCs/>
          <w:sz w:val="24"/>
          <w:szCs w:val="24"/>
        </w:rPr>
      </w:pPr>
      <w:r w:rsidRPr="003E15B5">
        <w:rPr>
          <w:rFonts w:ascii="Century Gothic" w:hAnsi="Century Gothic"/>
          <w:b/>
          <w:bCs/>
          <w:sz w:val="24"/>
          <w:szCs w:val="24"/>
        </w:rPr>
        <w:t>About LeMoyne</w:t>
      </w:r>
      <w:r w:rsidRPr="003E15B5">
        <w:rPr>
          <w:rFonts w:ascii="Century Gothic" w:hAnsi="Century Gothic"/>
          <w:b/>
          <w:bCs/>
          <w:sz w:val="24"/>
          <w:szCs w:val="24"/>
        </w:rPr>
        <w:t>:</w:t>
      </w:r>
    </w:p>
    <w:p w14:paraId="6F337E99" w14:textId="474B3A2D" w:rsidR="008465B5" w:rsidRPr="003E15B5" w:rsidRDefault="003D44D2" w:rsidP="003D44D2">
      <w:pPr>
        <w:spacing w:after="0" w:line="240" w:lineRule="auto"/>
        <w:ind w:firstLine="720"/>
        <w:rPr>
          <w:rFonts w:ascii="Century Gothic" w:hAnsi="Century Gothic"/>
          <w:sz w:val="24"/>
          <w:szCs w:val="24"/>
        </w:rPr>
      </w:pPr>
      <w:r w:rsidRPr="003E15B5">
        <w:rPr>
          <w:rFonts w:ascii="Century Gothic" w:hAnsi="Century Gothic"/>
          <w:sz w:val="24"/>
          <w:szCs w:val="24"/>
        </w:rPr>
        <w:t xml:space="preserve">LeMoyne Art Foundation </w:t>
      </w:r>
      <w:r w:rsidR="008465B5" w:rsidRPr="003E15B5">
        <w:rPr>
          <w:rFonts w:ascii="Century Gothic" w:hAnsi="Century Gothic"/>
          <w:sz w:val="24"/>
          <w:szCs w:val="24"/>
        </w:rPr>
        <w:t xml:space="preserve">(aka LeMoyne Arts) is a </w:t>
      </w:r>
      <w:r w:rsidR="00EF23E3" w:rsidRPr="003E15B5">
        <w:rPr>
          <w:rFonts w:ascii="Century Gothic" w:hAnsi="Century Gothic"/>
          <w:sz w:val="24"/>
          <w:szCs w:val="24"/>
        </w:rPr>
        <w:t xml:space="preserve">501c3 </w:t>
      </w:r>
      <w:r w:rsidR="008465B5" w:rsidRPr="003E15B5">
        <w:rPr>
          <w:rFonts w:ascii="Century Gothic" w:hAnsi="Century Gothic"/>
          <w:sz w:val="24"/>
          <w:szCs w:val="24"/>
        </w:rPr>
        <w:t xml:space="preserve">non-profit with a mission to promote and advance education, interest, and participation in the contemporary visual arts. </w:t>
      </w:r>
    </w:p>
    <w:p w14:paraId="73FE1139" w14:textId="38C64754" w:rsidR="003D44D2" w:rsidRPr="003E15B5" w:rsidRDefault="003D44D2" w:rsidP="003D44D2">
      <w:pPr>
        <w:spacing w:after="0" w:line="240" w:lineRule="auto"/>
        <w:ind w:firstLine="720"/>
        <w:rPr>
          <w:rFonts w:ascii="Century Gothic" w:hAnsi="Century Gothic"/>
          <w:sz w:val="24"/>
          <w:szCs w:val="24"/>
        </w:rPr>
      </w:pPr>
      <w:r w:rsidRPr="003E15B5">
        <w:rPr>
          <w:rFonts w:ascii="Century Gothic" w:hAnsi="Century Gothic"/>
          <w:sz w:val="24"/>
          <w:szCs w:val="24"/>
        </w:rPr>
        <w:t xml:space="preserve">Since 1963, LeMoyne Arts has been true to its founding principles; to promote the work of local artists and to preserve Florida’s art heritage. We are sustained by memberships, donations, sales of art through our exhibitions and gallery shop, </w:t>
      </w:r>
      <w:r w:rsidR="00686BF0" w:rsidRPr="003E15B5">
        <w:rPr>
          <w:rFonts w:ascii="Century Gothic" w:hAnsi="Century Gothic"/>
          <w:sz w:val="24"/>
          <w:szCs w:val="24"/>
        </w:rPr>
        <w:t xml:space="preserve">art education classes, </w:t>
      </w:r>
      <w:r w:rsidRPr="003E15B5">
        <w:rPr>
          <w:rFonts w:ascii="Century Gothic" w:hAnsi="Century Gothic"/>
          <w:sz w:val="24"/>
          <w:szCs w:val="24"/>
        </w:rPr>
        <w:t>sponsorships, grants, and legacy giving.</w:t>
      </w:r>
    </w:p>
    <w:p w14:paraId="74E7A3C0" w14:textId="5521AF70" w:rsidR="003D44D2" w:rsidRPr="003E15B5" w:rsidRDefault="003D44D2" w:rsidP="003D44D2">
      <w:pPr>
        <w:spacing w:after="0" w:line="240" w:lineRule="auto"/>
        <w:ind w:firstLine="720"/>
        <w:rPr>
          <w:rFonts w:ascii="Century Gothic" w:hAnsi="Century Gothic"/>
          <w:sz w:val="24"/>
          <w:szCs w:val="24"/>
        </w:rPr>
      </w:pPr>
      <w:r w:rsidRPr="003E15B5">
        <w:rPr>
          <w:rFonts w:ascii="Century Gothic" w:hAnsi="Century Gothic"/>
          <w:sz w:val="24"/>
          <w:szCs w:val="24"/>
        </w:rPr>
        <w:t xml:space="preserve">Our gallery </w:t>
      </w:r>
      <w:proofErr w:type="gramStart"/>
      <w:r w:rsidRPr="003E15B5">
        <w:rPr>
          <w:rFonts w:ascii="Century Gothic" w:hAnsi="Century Gothic"/>
          <w:sz w:val="24"/>
          <w:szCs w:val="24"/>
        </w:rPr>
        <w:t>is located in</w:t>
      </w:r>
      <w:proofErr w:type="gramEnd"/>
      <w:r w:rsidRPr="003E15B5">
        <w:rPr>
          <w:rFonts w:ascii="Century Gothic" w:hAnsi="Century Gothic"/>
          <w:sz w:val="24"/>
          <w:szCs w:val="24"/>
        </w:rPr>
        <w:t xml:space="preserve"> the historic Meginnis-Munroe House (built 1854). The exhibits and gallery shop are open to the public Tuesday – Saturday 11AM- 6PM, with special hours during holidays</w:t>
      </w:r>
      <w:r w:rsidR="003072EF" w:rsidRPr="003E15B5">
        <w:rPr>
          <w:rFonts w:ascii="Century Gothic" w:hAnsi="Century Gothic"/>
          <w:sz w:val="24"/>
          <w:szCs w:val="24"/>
        </w:rPr>
        <w:t xml:space="preserve"> and events</w:t>
      </w:r>
      <w:r w:rsidRPr="003E15B5">
        <w:rPr>
          <w:rFonts w:ascii="Century Gothic" w:hAnsi="Century Gothic"/>
          <w:sz w:val="24"/>
          <w:szCs w:val="24"/>
        </w:rPr>
        <w:t>.</w:t>
      </w:r>
    </w:p>
    <w:p w14:paraId="7581FA40" w14:textId="77777777" w:rsidR="003D44D2" w:rsidRPr="003E15B5" w:rsidRDefault="003D44D2" w:rsidP="003D44D2">
      <w:pPr>
        <w:spacing w:after="0" w:line="240" w:lineRule="auto"/>
        <w:ind w:firstLine="720"/>
        <w:rPr>
          <w:rFonts w:ascii="Century Gothic" w:hAnsi="Century Gothic"/>
          <w:sz w:val="24"/>
          <w:szCs w:val="24"/>
        </w:rPr>
      </w:pPr>
      <w:r w:rsidRPr="003E15B5">
        <w:rPr>
          <w:rFonts w:ascii="Century Gothic" w:hAnsi="Century Gothic"/>
          <w:sz w:val="24"/>
          <w:szCs w:val="24"/>
        </w:rPr>
        <w:t xml:space="preserve">Through regularly changing exhibitions, we offer inclusive and varied programs that appeal to a large constituency. We foster active collaborations with artists, and partner with a wide range of institutions including local public and private schools, the Council on Culture and Arts, FSU Museum of Fine Arts and the FAMU Foster Tanner Gallery, local </w:t>
      </w:r>
      <w:proofErr w:type="gramStart"/>
      <w:r w:rsidRPr="003E15B5">
        <w:rPr>
          <w:rFonts w:ascii="Century Gothic" w:hAnsi="Century Gothic"/>
          <w:sz w:val="24"/>
          <w:szCs w:val="24"/>
        </w:rPr>
        <w:t>businesses</w:t>
      </w:r>
      <w:proofErr w:type="gramEnd"/>
      <w:r w:rsidRPr="003E15B5">
        <w:rPr>
          <w:rFonts w:ascii="Century Gothic" w:hAnsi="Century Gothic"/>
          <w:sz w:val="24"/>
          <w:szCs w:val="24"/>
        </w:rPr>
        <w:t xml:space="preserve"> and non-profits.</w:t>
      </w:r>
    </w:p>
    <w:p w14:paraId="166A730C" w14:textId="77777777" w:rsidR="003D44D2" w:rsidRPr="003E15B5" w:rsidRDefault="003D44D2" w:rsidP="003D44D2">
      <w:pPr>
        <w:spacing w:after="0" w:line="240" w:lineRule="auto"/>
        <w:ind w:firstLine="720"/>
        <w:rPr>
          <w:rFonts w:ascii="Century Gothic" w:hAnsi="Century Gothic"/>
          <w:sz w:val="24"/>
          <w:szCs w:val="24"/>
        </w:rPr>
      </w:pPr>
      <w:r w:rsidRPr="003E15B5">
        <w:rPr>
          <w:rFonts w:ascii="Century Gothic" w:hAnsi="Century Gothic"/>
          <w:sz w:val="24"/>
          <w:szCs w:val="24"/>
        </w:rPr>
        <w:lastRenderedPageBreak/>
        <w:t>Through classes, workshops and camps, LeMoyne Arts encourages life-long learning, appreciation, and participation in the arts for all ages, from kindergarteners to seniors.</w:t>
      </w:r>
    </w:p>
    <w:p w14:paraId="0CCC4856" w14:textId="77777777" w:rsidR="003D44D2" w:rsidRPr="003E15B5" w:rsidRDefault="003D44D2" w:rsidP="003D44D2">
      <w:pPr>
        <w:spacing w:after="0" w:line="240" w:lineRule="auto"/>
        <w:ind w:firstLine="720"/>
        <w:rPr>
          <w:rFonts w:ascii="Century Gothic" w:hAnsi="Century Gothic"/>
          <w:sz w:val="24"/>
          <w:szCs w:val="24"/>
        </w:rPr>
      </w:pPr>
      <w:r w:rsidRPr="003E15B5">
        <w:rPr>
          <w:rFonts w:ascii="Century Gothic" w:hAnsi="Century Gothic"/>
          <w:sz w:val="24"/>
          <w:szCs w:val="24"/>
        </w:rPr>
        <w:t>The LeMoyne Chain of Parks Art Festival is a premier fine art festival held in Tallahassee’s historic downtown Chain of Parks. Annually on the 3rd weekend in April, Chain of Parks Art Festival brings together artists and art lovers to Tallahassee from around the country. Year round, LeMoyne Arts engages and enriches the community.</w:t>
      </w:r>
    </w:p>
    <w:p w14:paraId="3EC002DA" w14:textId="77777777" w:rsidR="00F0551B" w:rsidRPr="003E15B5" w:rsidRDefault="00F0551B" w:rsidP="003D44D2">
      <w:pPr>
        <w:spacing w:after="0" w:line="240" w:lineRule="auto"/>
        <w:ind w:firstLine="720"/>
        <w:rPr>
          <w:rFonts w:ascii="Century Gothic" w:hAnsi="Century Gothic"/>
          <w:sz w:val="24"/>
          <w:szCs w:val="24"/>
        </w:rPr>
      </w:pPr>
    </w:p>
    <w:p w14:paraId="57AE6EB6" w14:textId="77777777" w:rsidR="003D44D2" w:rsidRPr="003E15B5" w:rsidRDefault="003D44D2" w:rsidP="003D44D2">
      <w:pPr>
        <w:spacing w:after="0" w:line="240" w:lineRule="auto"/>
        <w:ind w:firstLine="720"/>
        <w:rPr>
          <w:rFonts w:ascii="Century Gothic" w:hAnsi="Century Gothic"/>
          <w:sz w:val="24"/>
          <w:szCs w:val="24"/>
        </w:rPr>
      </w:pPr>
      <w:r w:rsidRPr="003E15B5">
        <w:rPr>
          <w:rFonts w:ascii="Century Gothic" w:hAnsi="Century Gothic"/>
          <w:b/>
          <w:bCs/>
          <w:sz w:val="24"/>
          <w:szCs w:val="24"/>
        </w:rPr>
        <w:t>IMPORTANT NOTE</w:t>
      </w:r>
      <w:r w:rsidRPr="003E15B5">
        <w:rPr>
          <w:rFonts w:ascii="Century Gothic" w:hAnsi="Century Gothic"/>
          <w:sz w:val="24"/>
          <w:szCs w:val="24"/>
        </w:rPr>
        <w:t>: LeMoyne values a diverse workplace and strongly encourages women, people of color, LGBTQ+ individuals, people with disabilities, members of ethnic minorities and foreign-born residents to apply. Applicants will not be discriminated against because of race, color, creed, sex, sexual orientation, gender identity or expression, age, religion, national origin, citizenship status, disability, ancestry, marital status, veteran status, medical condition, or any protected category prohibited by local, state, or federal laws.</w:t>
      </w:r>
    </w:p>
    <w:p w14:paraId="6F4796F3" w14:textId="77777777" w:rsidR="003D44D2" w:rsidRPr="003E15B5" w:rsidRDefault="003D44D2" w:rsidP="00CE4F10">
      <w:pPr>
        <w:rPr>
          <w:rFonts w:ascii="Century Gothic" w:hAnsi="Century Gothic"/>
          <w:sz w:val="24"/>
          <w:szCs w:val="24"/>
        </w:rPr>
      </w:pPr>
    </w:p>
    <w:p w14:paraId="2637D8CB" w14:textId="77777777" w:rsidR="006E2F1F" w:rsidRPr="003E15B5" w:rsidRDefault="006E2F1F" w:rsidP="00CE4F10">
      <w:pPr>
        <w:rPr>
          <w:rFonts w:ascii="Century Gothic" w:hAnsi="Century Gothic"/>
          <w:sz w:val="24"/>
          <w:szCs w:val="24"/>
        </w:rPr>
      </w:pPr>
    </w:p>
    <w:p w14:paraId="13720A63" w14:textId="77777777" w:rsidR="003D44D2" w:rsidRPr="003E15B5" w:rsidRDefault="003D44D2" w:rsidP="00CE4F10">
      <w:pPr>
        <w:rPr>
          <w:rFonts w:ascii="Century Gothic" w:hAnsi="Century Gothic"/>
          <w:sz w:val="24"/>
          <w:szCs w:val="24"/>
        </w:rPr>
      </w:pPr>
    </w:p>
    <w:p w14:paraId="2DFEBD96" w14:textId="77777777" w:rsidR="00EE0493" w:rsidRPr="003E15B5" w:rsidRDefault="00EE0493">
      <w:pPr>
        <w:rPr>
          <w:rFonts w:ascii="Century Gothic" w:hAnsi="Century Gothic"/>
          <w:b/>
          <w:bCs/>
          <w:sz w:val="24"/>
          <w:szCs w:val="24"/>
        </w:rPr>
      </w:pPr>
      <w:r w:rsidRPr="003E15B5">
        <w:rPr>
          <w:rFonts w:ascii="Century Gothic" w:hAnsi="Century Gothic"/>
          <w:b/>
          <w:bCs/>
          <w:sz w:val="24"/>
          <w:szCs w:val="24"/>
        </w:rPr>
        <w:br w:type="page"/>
      </w:r>
    </w:p>
    <w:p w14:paraId="04227049" w14:textId="60DA33B6" w:rsidR="00CE4F10" w:rsidRPr="003E15B5" w:rsidRDefault="00CE4F10" w:rsidP="00CE4F10">
      <w:pPr>
        <w:rPr>
          <w:rFonts w:ascii="Century Gothic" w:hAnsi="Century Gothic"/>
          <w:b/>
          <w:bCs/>
          <w:sz w:val="24"/>
          <w:szCs w:val="24"/>
        </w:rPr>
      </w:pPr>
      <w:r w:rsidRPr="003E15B5">
        <w:rPr>
          <w:rFonts w:ascii="Century Gothic" w:hAnsi="Century Gothic"/>
          <w:b/>
          <w:bCs/>
          <w:sz w:val="24"/>
          <w:szCs w:val="24"/>
        </w:rPr>
        <w:lastRenderedPageBreak/>
        <w:t>Employer Snapshot:</w:t>
      </w:r>
    </w:p>
    <w:p w14:paraId="383A54E5" w14:textId="77777777" w:rsidR="00CE4F10" w:rsidRPr="003E15B5" w:rsidRDefault="00CE4F10" w:rsidP="00CE4F10">
      <w:pPr>
        <w:rPr>
          <w:rFonts w:ascii="Century Gothic" w:hAnsi="Century Gothic"/>
          <w:sz w:val="24"/>
          <w:szCs w:val="24"/>
        </w:rPr>
      </w:pPr>
      <w:r w:rsidRPr="003E15B5">
        <w:rPr>
          <w:rFonts w:ascii="Century Gothic" w:hAnsi="Century Gothic"/>
          <w:sz w:val="24"/>
          <w:szCs w:val="24"/>
        </w:rPr>
        <w:t>Since 1963, LeMoyne Arts has been true to its founding principles; to promote the work of local artists and to preserve Florida’s art heritage. We are sustained by memberships, donations, sales of art through our exhibitions and gallery shop, sponsorships, grants, and legacy giving.</w:t>
      </w:r>
    </w:p>
    <w:p w14:paraId="30D7ADC2" w14:textId="77777777" w:rsidR="00CE4F10" w:rsidRPr="003E15B5" w:rsidRDefault="00CE4F10" w:rsidP="00CE4F10">
      <w:pPr>
        <w:rPr>
          <w:rFonts w:ascii="Century Gothic" w:hAnsi="Century Gothic"/>
          <w:sz w:val="24"/>
          <w:szCs w:val="24"/>
        </w:rPr>
      </w:pPr>
      <w:r w:rsidRPr="003E15B5">
        <w:rPr>
          <w:rFonts w:ascii="Century Gothic" w:hAnsi="Century Gothic"/>
          <w:sz w:val="24"/>
          <w:szCs w:val="24"/>
        </w:rPr>
        <w:t xml:space="preserve">Our gallery </w:t>
      </w:r>
      <w:proofErr w:type="gramStart"/>
      <w:r w:rsidRPr="003E15B5">
        <w:rPr>
          <w:rFonts w:ascii="Century Gothic" w:hAnsi="Century Gothic"/>
          <w:sz w:val="24"/>
          <w:szCs w:val="24"/>
        </w:rPr>
        <w:t>is located in</w:t>
      </w:r>
      <w:proofErr w:type="gramEnd"/>
      <w:r w:rsidRPr="003E15B5">
        <w:rPr>
          <w:rFonts w:ascii="Century Gothic" w:hAnsi="Century Gothic"/>
          <w:sz w:val="24"/>
          <w:szCs w:val="24"/>
        </w:rPr>
        <w:t xml:space="preserve"> the historic Meginnis-Munroe House (built 1854). The exhibits and gallery shop are open to the public Tuesday – Saturday 11AM- 6PM, with special hours during holidays.</w:t>
      </w:r>
    </w:p>
    <w:p w14:paraId="5D31B9C6" w14:textId="77777777" w:rsidR="00CE4F10" w:rsidRPr="003E15B5" w:rsidRDefault="00CE4F10" w:rsidP="00CE4F10">
      <w:pPr>
        <w:rPr>
          <w:rFonts w:ascii="Century Gothic" w:hAnsi="Century Gothic"/>
          <w:sz w:val="24"/>
          <w:szCs w:val="24"/>
        </w:rPr>
      </w:pPr>
      <w:r w:rsidRPr="003E15B5">
        <w:rPr>
          <w:rFonts w:ascii="Century Gothic" w:hAnsi="Century Gothic"/>
          <w:sz w:val="24"/>
          <w:szCs w:val="24"/>
        </w:rPr>
        <w:t xml:space="preserve">Through regularly changing exhibitions, we offer inclusive and varied programs that appeal to a large constituency. We foster active collaborations with artists, and partner with a wide range of institutions including local public and private schools, the Council on Culture and Arts, FSU Museum of Fine Arts and the FAMU Foster Tanner Gallery, local </w:t>
      </w:r>
      <w:proofErr w:type="gramStart"/>
      <w:r w:rsidRPr="003E15B5">
        <w:rPr>
          <w:rFonts w:ascii="Century Gothic" w:hAnsi="Century Gothic"/>
          <w:sz w:val="24"/>
          <w:szCs w:val="24"/>
        </w:rPr>
        <w:t>businesses</w:t>
      </w:r>
      <w:proofErr w:type="gramEnd"/>
      <w:r w:rsidRPr="003E15B5">
        <w:rPr>
          <w:rFonts w:ascii="Century Gothic" w:hAnsi="Century Gothic"/>
          <w:sz w:val="24"/>
          <w:szCs w:val="24"/>
        </w:rPr>
        <w:t xml:space="preserve"> and non-profits.</w:t>
      </w:r>
    </w:p>
    <w:p w14:paraId="57B0DA03" w14:textId="77777777" w:rsidR="00CE4F10" w:rsidRPr="003E15B5" w:rsidRDefault="00CE4F10" w:rsidP="00CE4F10">
      <w:pPr>
        <w:rPr>
          <w:rFonts w:ascii="Century Gothic" w:hAnsi="Century Gothic"/>
          <w:sz w:val="24"/>
          <w:szCs w:val="24"/>
        </w:rPr>
      </w:pPr>
      <w:r w:rsidRPr="003E15B5">
        <w:rPr>
          <w:rFonts w:ascii="Century Gothic" w:hAnsi="Century Gothic"/>
          <w:sz w:val="24"/>
          <w:szCs w:val="24"/>
        </w:rPr>
        <w:t>Through classes, workshops and camps, LeMoyne Arts encourages life-long learning, appreciation, and participation in the arts for all ages, from kindergarteners to seniors.</w:t>
      </w:r>
    </w:p>
    <w:p w14:paraId="36A8934F" w14:textId="77777777" w:rsidR="00CE4F10" w:rsidRPr="003E15B5" w:rsidRDefault="00CE4F10" w:rsidP="00CE4F10">
      <w:pPr>
        <w:rPr>
          <w:rFonts w:ascii="Century Gothic" w:hAnsi="Century Gothic"/>
          <w:sz w:val="24"/>
          <w:szCs w:val="24"/>
        </w:rPr>
      </w:pPr>
      <w:r w:rsidRPr="003E15B5">
        <w:rPr>
          <w:rFonts w:ascii="Century Gothic" w:hAnsi="Century Gothic"/>
          <w:sz w:val="24"/>
          <w:szCs w:val="24"/>
        </w:rPr>
        <w:t>The LeMoyne Chain of Parks Art Festival is a premier fine art festival held in Tallahassee’s historic downtown Chain of Parks. Annually on the 3rd weekend in April, Chain of Parks Art Festival brings together artists and art lovers to Tallahassee from around the country. Year round, LeMoyne Arts engages and enriches the community.</w:t>
      </w:r>
    </w:p>
    <w:p w14:paraId="7C281EF4" w14:textId="77777777" w:rsidR="00CE4F10" w:rsidRPr="003E15B5" w:rsidRDefault="00CE4F10" w:rsidP="00CE4F10">
      <w:pPr>
        <w:rPr>
          <w:rFonts w:ascii="Century Gothic" w:hAnsi="Century Gothic"/>
          <w:sz w:val="24"/>
          <w:szCs w:val="24"/>
        </w:rPr>
      </w:pPr>
      <w:r w:rsidRPr="003E15B5">
        <w:rPr>
          <w:rFonts w:ascii="Century Gothic" w:hAnsi="Century Gothic"/>
          <w:sz w:val="24"/>
          <w:szCs w:val="24"/>
        </w:rPr>
        <w:t>The mission of LeMoyne Arts is to promote and advance education, interest, and participation in the contemporary visual arts.</w:t>
      </w:r>
    </w:p>
    <w:p w14:paraId="52715517" w14:textId="77777777" w:rsidR="00EE0493" w:rsidRPr="003E15B5" w:rsidRDefault="00CE4F10" w:rsidP="00CE4F10">
      <w:pPr>
        <w:rPr>
          <w:rFonts w:ascii="Century Gothic" w:hAnsi="Century Gothic"/>
          <w:sz w:val="24"/>
          <w:szCs w:val="24"/>
        </w:rPr>
      </w:pPr>
      <w:r w:rsidRPr="003E15B5">
        <w:rPr>
          <w:rFonts w:ascii="Century Gothic" w:hAnsi="Century Gothic"/>
          <w:b/>
          <w:bCs/>
          <w:sz w:val="24"/>
          <w:szCs w:val="24"/>
        </w:rPr>
        <w:t>IMPORTANT NOTE:</w:t>
      </w:r>
      <w:r w:rsidRPr="003E15B5">
        <w:rPr>
          <w:rFonts w:ascii="Century Gothic" w:hAnsi="Century Gothic"/>
          <w:sz w:val="24"/>
          <w:szCs w:val="24"/>
        </w:rPr>
        <w:t xml:space="preserve"> </w:t>
      </w:r>
    </w:p>
    <w:p w14:paraId="704A8391" w14:textId="40ECAB38" w:rsidR="00D21326" w:rsidRPr="003E15B5" w:rsidRDefault="00CE4F10" w:rsidP="00CE4F10">
      <w:pPr>
        <w:rPr>
          <w:rFonts w:ascii="Century Gothic" w:hAnsi="Century Gothic"/>
          <w:sz w:val="24"/>
          <w:szCs w:val="24"/>
        </w:rPr>
      </w:pPr>
      <w:r w:rsidRPr="003E15B5">
        <w:rPr>
          <w:rFonts w:ascii="Century Gothic" w:hAnsi="Century Gothic"/>
          <w:sz w:val="24"/>
          <w:szCs w:val="24"/>
        </w:rPr>
        <w:t>LeMoyne values a diverse workplace and strongly encourages women, people of color, LGBTQ+ individuals, people with disabilities, members of ethnic minorities and foreign-born residents to apply. Applicants will not be discriminated against because of race, color, creed, sex, sexual orientation, gender identity or expression, age, religion, national origin, citizenship status, disability, ancestry, marital status, veteran status, medical condition, or any protected category prohibited by local, state, or federal laws.</w:t>
      </w:r>
    </w:p>
    <w:sectPr w:rsidR="00D21326" w:rsidRPr="003E15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20B9" w14:textId="77777777" w:rsidR="00B1257C" w:rsidRDefault="00B1257C" w:rsidP="0037764F">
      <w:pPr>
        <w:spacing w:after="0" w:line="240" w:lineRule="auto"/>
      </w:pPr>
      <w:r>
        <w:separator/>
      </w:r>
    </w:p>
  </w:endnote>
  <w:endnote w:type="continuationSeparator" w:id="0">
    <w:p w14:paraId="1F8C6662" w14:textId="77777777" w:rsidR="00B1257C" w:rsidRDefault="00B1257C" w:rsidP="0037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939D" w14:textId="77777777" w:rsidR="00CA20BB" w:rsidRDefault="00CA2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3694" w14:textId="2AE42DEB" w:rsidR="00931A82" w:rsidRDefault="00EE3F96">
    <w:pPr>
      <w:pStyle w:val="Footer"/>
    </w:pPr>
    <w:r>
      <w:t xml:space="preserve">LeMoyne Arts </w:t>
    </w:r>
    <w:r w:rsidR="00931A82">
      <w:t>Gallery Ass</w:t>
    </w:r>
    <w:r w:rsidR="00CA20BB">
      <w:t>istant Internship Position Description</w:t>
    </w:r>
    <w:r>
      <w:tab/>
    </w:r>
    <w:r w:rsidR="008E5B23">
      <w:t>v2023.8</w:t>
    </w:r>
    <w:r>
      <w:t>.ED.AR</w:t>
    </w:r>
    <w:r w:rsidR="008E5B23">
      <w:t xml:space="preserve"> </w:t>
    </w:r>
    <w:r w:rsidR="00CA20BB">
      <w:t xml:space="preserve">Page </w:t>
    </w:r>
    <w:r w:rsidR="00CA20BB">
      <w:fldChar w:fldCharType="begin"/>
    </w:r>
    <w:r w:rsidR="00CA20BB">
      <w:instrText xml:space="preserve"> PAGE   \* MERGEFORMAT </w:instrText>
    </w:r>
    <w:r w:rsidR="00CA20BB">
      <w:fldChar w:fldCharType="separate"/>
    </w:r>
    <w:r w:rsidR="00CA20BB">
      <w:rPr>
        <w:noProof/>
      </w:rPr>
      <w:t>1</w:t>
    </w:r>
    <w:r w:rsidR="00CA20B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E7D3" w14:textId="77777777" w:rsidR="00CA20BB" w:rsidRDefault="00CA2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D511" w14:textId="77777777" w:rsidR="00B1257C" w:rsidRDefault="00B1257C" w:rsidP="0037764F">
      <w:pPr>
        <w:spacing w:after="0" w:line="240" w:lineRule="auto"/>
      </w:pPr>
      <w:r>
        <w:separator/>
      </w:r>
    </w:p>
  </w:footnote>
  <w:footnote w:type="continuationSeparator" w:id="0">
    <w:p w14:paraId="532B8A9D" w14:textId="77777777" w:rsidR="00B1257C" w:rsidRDefault="00B1257C" w:rsidP="0037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BC95" w14:textId="77777777" w:rsidR="00CA20BB" w:rsidRDefault="00CA2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8CE8" w14:textId="2AE9CCA0" w:rsidR="0037764F" w:rsidRDefault="0037764F" w:rsidP="00C8354B">
    <w:pPr>
      <w:pStyle w:val="Header"/>
      <w:jc w:val="center"/>
    </w:pPr>
    <w:r>
      <w:rPr>
        <w:noProof/>
      </w:rPr>
      <w:drawing>
        <wp:inline distT="0" distB="0" distL="0" distR="0" wp14:anchorId="5AA55069" wp14:editId="4EA6D176">
          <wp:extent cx="1066800" cy="609649"/>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917" cy="611430"/>
                  </a:xfrm>
                  <a:prstGeom prst="rect">
                    <a:avLst/>
                  </a:prstGeom>
                </pic:spPr>
              </pic:pic>
            </a:graphicData>
          </a:graphic>
        </wp:inline>
      </w:drawing>
    </w:r>
  </w:p>
  <w:p w14:paraId="21957AD9" w14:textId="77777777" w:rsidR="0037764F" w:rsidRDefault="0037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9529" w14:textId="77777777" w:rsidR="00CA20BB" w:rsidRDefault="00CA2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3D6"/>
    <w:multiLevelType w:val="hybridMultilevel"/>
    <w:tmpl w:val="81FAD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0FE"/>
    <w:multiLevelType w:val="hybridMultilevel"/>
    <w:tmpl w:val="5D2E3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26A52"/>
    <w:multiLevelType w:val="hybridMultilevel"/>
    <w:tmpl w:val="381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A4333"/>
    <w:multiLevelType w:val="hybridMultilevel"/>
    <w:tmpl w:val="5800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B42DA"/>
    <w:multiLevelType w:val="hybridMultilevel"/>
    <w:tmpl w:val="BE44C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5100B1"/>
    <w:multiLevelType w:val="hybridMultilevel"/>
    <w:tmpl w:val="84C2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078B8"/>
    <w:multiLevelType w:val="hybridMultilevel"/>
    <w:tmpl w:val="EFFC1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A5D96"/>
    <w:multiLevelType w:val="hybridMultilevel"/>
    <w:tmpl w:val="05200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650326">
    <w:abstractNumId w:val="7"/>
  </w:num>
  <w:num w:numId="2" w16cid:durableId="1768043789">
    <w:abstractNumId w:val="1"/>
  </w:num>
  <w:num w:numId="3" w16cid:durableId="894003277">
    <w:abstractNumId w:val="6"/>
  </w:num>
  <w:num w:numId="4" w16cid:durableId="1948539638">
    <w:abstractNumId w:val="4"/>
  </w:num>
  <w:num w:numId="5" w16cid:durableId="405803539">
    <w:abstractNumId w:val="0"/>
  </w:num>
  <w:num w:numId="6" w16cid:durableId="1838838750">
    <w:abstractNumId w:val="5"/>
  </w:num>
  <w:num w:numId="7" w16cid:durableId="258178044">
    <w:abstractNumId w:val="3"/>
  </w:num>
  <w:num w:numId="8" w16cid:durableId="241529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26"/>
    <w:rsid w:val="00002B04"/>
    <w:rsid w:val="0004751D"/>
    <w:rsid w:val="0006511B"/>
    <w:rsid w:val="000801E7"/>
    <w:rsid w:val="000D4B54"/>
    <w:rsid w:val="000F3089"/>
    <w:rsid w:val="00114B6D"/>
    <w:rsid w:val="00147BCD"/>
    <w:rsid w:val="00154BE1"/>
    <w:rsid w:val="001726C8"/>
    <w:rsid w:val="00177A60"/>
    <w:rsid w:val="00196B4E"/>
    <w:rsid w:val="001A355A"/>
    <w:rsid w:val="001F4113"/>
    <w:rsid w:val="00202DE3"/>
    <w:rsid w:val="002137DB"/>
    <w:rsid w:val="00256FEB"/>
    <w:rsid w:val="002635D4"/>
    <w:rsid w:val="002D02BE"/>
    <w:rsid w:val="003072EF"/>
    <w:rsid w:val="00331E52"/>
    <w:rsid w:val="00377141"/>
    <w:rsid w:val="0037764F"/>
    <w:rsid w:val="003A0082"/>
    <w:rsid w:val="003C6AA2"/>
    <w:rsid w:val="003C6E55"/>
    <w:rsid w:val="003D3516"/>
    <w:rsid w:val="003D44D2"/>
    <w:rsid w:val="003E15B5"/>
    <w:rsid w:val="003E75A6"/>
    <w:rsid w:val="003E78B0"/>
    <w:rsid w:val="003F5170"/>
    <w:rsid w:val="004108E3"/>
    <w:rsid w:val="004227EB"/>
    <w:rsid w:val="00425042"/>
    <w:rsid w:val="004363E2"/>
    <w:rsid w:val="00456976"/>
    <w:rsid w:val="00477E45"/>
    <w:rsid w:val="004B46A7"/>
    <w:rsid w:val="004E587F"/>
    <w:rsid w:val="004F1F8C"/>
    <w:rsid w:val="0050144C"/>
    <w:rsid w:val="00501ED8"/>
    <w:rsid w:val="0054081F"/>
    <w:rsid w:val="0054659F"/>
    <w:rsid w:val="00596755"/>
    <w:rsid w:val="005B4404"/>
    <w:rsid w:val="005C2FB8"/>
    <w:rsid w:val="005E6FA5"/>
    <w:rsid w:val="006015F1"/>
    <w:rsid w:val="00602D33"/>
    <w:rsid w:val="00633BFE"/>
    <w:rsid w:val="00647DCB"/>
    <w:rsid w:val="00665894"/>
    <w:rsid w:val="00683015"/>
    <w:rsid w:val="00686BF0"/>
    <w:rsid w:val="006930FB"/>
    <w:rsid w:val="006A5110"/>
    <w:rsid w:val="006A79EE"/>
    <w:rsid w:val="006E04D7"/>
    <w:rsid w:val="006E2F1F"/>
    <w:rsid w:val="00743BF2"/>
    <w:rsid w:val="007C58BD"/>
    <w:rsid w:val="00811DA5"/>
    <w:rsid w:val="00817395"/>
    <w:rsid w:val="008465B5"/>
    <w:rsid w:val="00854C4D"/>
    <w:rsid w:val="008B1E06"/>
    <w:rsid w:val="008C03FE"/>
    <w:rsid w:val="008D500A"/>
    <w:rsid w:val="008D6625"/>
    <w:rsid w:val="008E5B23"/>
    <w:rsid w:val="00931A82"/>
    <w:rsid w:val="00992D60"/>
    <w:rsid w:val="00A16D32"/>
    <w:rsid w:val="00A30FB2"/>
    <w:rsid w:val="00A51E97"/>
    <w:rsid w:val="00A7660E"/>
    <w:rsid w:val="00AC0172"/>
    <w:rsid w:val="00AD213F"/>
    <w:rsid w:val="00AE48D4"/>
    <w:rsid w:val="00AF7B67"/>
    <w:rsid w:val="00B049D0"/>
    <w:rsid w:val="00B1257C"/>
    <w:rsid w:val="00B444B8"/>
    <w:rsid w:val="00B94DEB"/>
    <w:rsid w:val="00BD5780"/>
    <w:rsid w:val="00BF0170"/>
    <w:rsid w:val="00C00A21"/>
    <w:rsid w:val="00C54141"/>
    <w:rsid w:val="00C5564C"/>
    <w:rsid w:val="00C57D9E"/>
    <w:rsid w:val="00C8354B"/>
    <w:rsid w:val="00C84AD0"/>
    <w:rsid w:val="00C942B6"/>
    <w:rsid w:val="00CA20BB"/>
    <w:rsid w:val="00CD2065"/>
    <w:rsid w:val="00CE4F10"/>
    <w:rsid w:val="00D151D1"/>
    <w:rsid w:val="00D21326"/>
    <w:rsid w:val="00D33EB4"/>
    <w:rsid w:val="00D514B9"/>
    <w:rsid w:val="00DE5B0B"/>
    <w:rsid w:val="00E02D24"/>
    <w:rsid w:val="00E05E8C"/>
    <w:rsid w:val="00E75A0C"/>
    <w:rsid w:val="00EB62BB"/>
    <w:rsid w:val="00ED0A32"/>
    <w:rsid w:val="00EE0493"/>
    <w:rsid w:val="00EE3F96"/>
    <w:rsid w:val="00EF043D"/>
    <w:rsid w:val="00EF0D6F"/>
    <w:rsid w:val="00EF23E3"/>
    <w:rsid w:val="00EF3E99"/>
    <w:rsid w:val="00EF7819"/>
    <w:rsid w:val="00F0551B"/>
    <w:rsid w:val="00F90CEE"/>
    <w:rsid w:val="00F91991"/>
    <w:rsid w:val="00F972CE"/>
    <w:rsid w:val="00FB2833"/>
    <w:rsid w:val="00FB5364"/>
    <w:rsid w:val="00FC6426"/>
    <w:rsid w:val="00FD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66832"/>
  <w15:chartTrackingRefBased/>
  <w15:docId w15:val="{9B68C055-6A62-41B1-85AC-42CC0BD4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26"/>
    <w:pPr>
      <w:ind w:left="720"/>
      <w:contextualSpacing/>
    </w:pPr>
  </w:style>
  <w:style w:type="paragraph" w:styleId="Header">
    <w:name w:val="header"/>
    <w:basedOn w:val="Normal"/>
    <w:link w:val="HeaderChar"/>
    <w:uiPriority w:val="99"/>
    <w:unhideWhenUsed/>
    <w:rsid w:val="0037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64F"/>
  </w:style>
  <w:style w:type="paragraph" w:styleId="Footer">
    <w:name w:val="footer"/>
    <w:basedOn w:val="Normal"/>
    <w:link w:val="FooterChar"/>
    <w:uiPriority w:val="99"/>
    <w:unhideWhenUsed/>
    <w:rsid w:val="00377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4F"/>
  </w:style>
  <w:style w:type="character" w:styleId="Hyperlink">
    <w:name w:val="Hyperlink"/>
    <w:basedOn w:val="DefaultParagraphFont"/>
    <w:uiPriority w:val="99"/>
    <w:unhideWhenUsed/>
    <w:rsid w:val="006E2F1F"/>
    <w:rPr>
      <w:color w:val="0563C1" w:themeColor="hyperlink"/>
      <w:u w:val="single"/>
    </w:rPr>
  </w:style>
  <w:style w:type="character" w:styleId="UnresolvedMention">
    <w:name w:val="Unresolved Mention"/>
    <w:basedOn w:val="DefaultParagraphFont"/>
    <w:uiPriority w:val="99"/>
    <w:semiHidden/>
    <w:unhideWhenUsed/>
    <w:rsid w:val="006E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dc:creator>
  <cp:keywords/>
  <dc:description/>
  <cp:lastModifiedBy>Arielle Raff</cp:lastModifiedBy>
  <cp:revision>5</cp:revision>
  <cp:lastPrinted>2022-07-14T14:38:00Z</cp:lastPrinted>
  <dcterms:created xsi:type="dcterms:W3CDTF">2023-08-09T16:57:00Z</dcterms:created>
  <dcterms:modified xsi:type="dcterms:W3CDTF">2023-08-09T17:00:00Z</dcterms:modified>
</cp:coreProperties>
</file>